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6D1" w:rsidRPr="007C024A" w:rsidRDefault="002A46D1">
      <w:pPr>
        <w:rPr>
          <w:rFonts w:ascii="Batang" w:eastAsia="Batang" w:hAnsi="Batang" w:cs="Batang"/>
          <w:b/>
          <w:bCs/>
        </w:rPr>
      </w:pPr>
    </w:p>
    <w:p w:rsidR="002A46D1" w:rsidRDefault="002A46D1">
      <w:r>
        <w:rPr>
          <w:rFonts w:ascii="Batang" w:eastAsia="Batang" w:hAnsi="Batang" w:cs="Batang"/>
          <w:b/>
          <w:bCs/>
          <w:sz w:val="80"/>
          <w:szCs w:val="80"/>
        </w:rPr>
        <w:t xml:space="preserve">alle </w:t>
      </w:r>
      <w:r>
        <w:rPr>
          <w:rFonts w:ascii="Batang" w:eastAsia="Batang" w:hAnsi="Batang" w:cs="Batang"/>
          <w:b/>
          <w:bCs/>
          <w:color w:val="0000FF"/>
          <w:sz w:val="80"/>
          <w:szCs w:val="80"/>
        </w:rPr>
        <w:t>k</w:t>
      </w:r>
      <w:r>
        <w:rPr>
          <w:rFonts w:ascii="Batang" w:eastAsia="Batang" w:hAnsi="Batang" w:cs="Batang" w:hint="eastAsia"/>
          <w:b/>
          <w:bCs/>
          <w:sz w:val="80"/>
          <w:szCs w:val="80"/>
        </w:rPr>
        <w:t>ö</w:t>
      </w:r>
      <w:r>
        <w:rPr>
          <w:rFonts w:ascii="Batang" w:eastAsia="Batang" w:hAnsi="Batang" w:cs="Batang"/>
          <w:b/>
          <w:bCs/>
          <w:sz w:val="80"/>
          <w:szCs w:val="80"/>
        </w:rPr>
        <w:t xml:space="preserve">nnen streiken! </w:t>
      </w:r>
    </w:p>
    <w:p w:rsidR="002A46D1" w:rsidRDefault="002A46D1">
      <w:pPr>
        <w:pStyle w:val="NormalWeb"/>
      </w:pPr>
      <w:r>
        <w:rPr>
          <w:rFonts w:ascii="Batang" w:eastAsia="Batang" w:hAnsi="Batang" w:cs="Batang"/>
          <w:b/>
          <w:bCs/>
          <w:sz w:val="40"/>
          <w:szCs w:val="40"/>
        </w:rPr>
        <w:t xml:space="preserve">Liebe Kolleginnen und Kollegen </w:t>
      </w:r>
      <w:r>
        <w:rPr>
          <w:rFonts w:ascii="Batang" w:eastAsia="Batang" w:hAnsi="Batang" w:cs="Batang"/>
          <w:sz w:val="40"/>
          <w:szCs w:val="40"/>
        </w:rPr>
        <w:br/>
        <w:t xml:space="preserve">im kommunalen Sozial- und Erziehungsdienst, </w:t>
      </w:r>
      <w:r>
        <w:rPr>
          <w:rFonts w:ascii="Batang" w:eastAsia="Batang" w:hAnsi="Batang" w:cs="Batang"/>
          <w:sz w:val="40"/>
          <w:szCs w:val="40"/>
        </w:rPr>
        <w:br/>
        <w:t xml:space="preserve">schließt euch dem unbefristeten Streik an! </w:t>
      </w:r>
    </w:p>
    <w:p w:rsidR="002A46D1" w:rsidRDefault="002A46D1">
      <w:pPr>
        <w:pStyle w:val="NormalWeb"/>
      </w:pPr>
      <w:r>
        <w:rPr>
          <w:rFonts w:ascii="Batang" w:eastAsia="Batang" w:hAnsi="Batang" w:cs="Batang"/>
          <w:sz w:val="40"/>
          <w:szCs w:val="40"/>
        </w:rPr>
        <w:t xml:space="preserve">Kolleginnen und Kollegen, </w:t>
      </w:r>
      <w:r>
        <w:rPr>
          <w:rFonts w:ascii="Batang" w:eastAsia="Batang" w:hAnsi="Batang" w:cs="Batang"/>
          <w:b/>
          <w:bCs/>
          <w:sz w:val="40"/>
          <w:szCs w:val="40"/>
        </w:rPr>
        <w:t>die nicht streiken dürfen</w:t>
      </w:r>
      <w:r>
        <w:rPr>
          <w:rFonts w:ascii="Batang" w:eastAsia="Batang" w:hAnsi="Batang" w:cs="Batang"/>
          <w:sz w:val="40"/>
          <w:szCs w:val="40"/>
        </w:rPr>
        <w:t xml:space="preserve"> – kommt zu allen Kundgebungen,</w:t>
      </w:r>
      <w:r>
        <w:rPr>
          <w:rFonts w:ascii="Batang" w:eastAsia="Batang" w:hAnsi="Batang" w:cs="Batang"/>
          <w:sz w:val="40"/>
          <w:szCs w:val="40"/>
        </w:rPr>
        <w:br/>
        <w:t>schreibt Briefe an Dr. Böhle, Zeitungen, Rundfunk und Fernsehen, postet eure Meinung, sammelt Unterstützerunterschriften, besucht die streikenden KollegInnen im Streiklokal, macht eigene Solidaritäts-Aktionen in euren Einrichtungen.</w:t>
      </w:r>
    </w:p>
    <w:p w:rsidR="002A46D1" w:rsidRDefault="002A46D1">
      <w:pPr>
        <w:pStyle w:val="NormalWeb"/>
        <w:rPr>
          <w:rFonts w:ascii="Batang" w:eastAsia="Batang" w:hAnsi="Batang" w:cs="Batang"/>
          <w:sz w:val="40"/>
          <w:szCs w:val="40"/>
        </w:rPr>
      </w:pPr>
      <w:r>
        <w:rPr>
          <w:rFonts w:ascii="Batang" w:eastAsia="Batang" w:hAnsi="Batang" w:cs="Batang"/>
          <w:sz w:val="40"/>
          <w:szCs w:val="40"/>
        </w:rPr>
        <w:t>Nur gemeinsam erreichen wir eine Aufwertung der sozialen Berufe und bessere</w:t>
      </w:r>
      <w:r>
        <w:rPr>
          <w:rFonts w:ascii="Batang" w:eastAsia="Batang" w:hAnsi="Batang" w:cs="Batang"/>
          <w:sz w:val="40"/>
          <w:szCs w:val="40"/>
        </w:rPr>
        <w:br/>
        <w:t>Arbeitsbedingungen!</w:t>
      </w:r>
    </w:p>
    <w:p w:rsidR="002A46D1" w:rsidRPr="007C024A" w:rsidRDefault="002A46D1" w:rsidP="007C024A">
      <w:pPr>
        <w:pStyle w:val="NormalWeb"/>
        <w:rPr>
          <w:rFonts w:ascii="Batang" w:eastAsia="Batang" w:hAnsi="Batang" w:cs="Batang"/>
          <w:sz w:val="40"/>
          <w:szCs w:val="40"/>
        </w:rPr>
      </w:pPr>
      <w:r w:rsidRPr="00E348AE">
        <w:rPr>
          <w:rFonts w:ascii="Batang" w:eastAsia="Batang" w:hAnsi="Batang" w:cs="Batang"/>
          <w:sz w:val="40"/>
          <w:szCs w:val="40"/>
        </w:rPr>
        <w:br/>
        <w:t>AKS München</w:t>
      </w:r>
    </w:p>
    <w:p w:rsidR="002A46D1" w:rsidRDefault="002A46D1">
      <w:r w:rsidRPr="00E348AE">
        <w:rPr>
          <w:rFonts w:ascii="Batang" w:eastAsia="Batang"/>
          <w:b/>
          <w:bCs/>
          <w:color w:val="000000"/>
          <w:sz w:val="24"/>
          <w:szCs w:val="24"/>
        </w:rPr>
        <w:t xml:space="preserve">Kontakt: </w:t>
      </w:r>
      <w:hyperlink r:id="rId6">
        <w:r>
          <w:rPr>
            <w:rStyle w:val="Internetlink"/>
            <w:rFonts w:ascii="Batang" w:eastAsia="Batang"/>
            <w:sz w:val="24"/>
            <w:szCs w:val="24"/>
          </w:rPr>
          <w:t>kritischesozialearbeit@gmx.de</w:t>
        </w:r>
      </w:hyperlink>
      <w:r w:rsidRPr="00E348AE">
        <w:rPr>
          <w:rFonts w:ascii="Batang" w:eastAsia="Batang"/>
          <w:b/>
          <w:bCs/>
          <w:color w:val="000000"/>
          <w:sz w:val="24"/>
          <w:szCs w:val="24"/>
        </w:rPr>
        <w:br/>
      </w:r>
      <w:hyperlink r:id="rId7">
        <w:r>
          <w:rPr>
            <w:rStyle w:val="Internetlink"/>
            <w:rFonts w:ascii="Batang" w:eastAsia="Batang"/>
            <w:sz w:val="24"/>
            <w:szCs w:val="24"/>
          </w:rPr>
          <w:t>www.aks-muenchen.de</w:t>
        </w:r>
      </w:hyperlink>
      <w:r w:rsidRPr="00E348AE">
        <w:rPr>
          <w:rFonts w:ascii="Batang" w:eastAsia="Batang"/>
          <w:b/>
          <w:bCs/>
          <w:color w:val="000000"/>
          <w:sz w:val="24"/>
          <w:szCs w:val="24"/>
        </w:rPr>
        <w:t xml:space="preserve"> </w:t>
      </w:r>
      <w:r w:rsidRPr="00E348AE">
        <w:rPr>
          <w:rFonts w:ascii="Batang" w:eastAsia="Batang"/>
          <w:b/>
          <w:bCs/>
          <w:color w:val="000000"/>
          <w:sz w:val="24"/>
          <w:szCs w:val="24"/>
        </w:rPr>
        <w:br/>
      </w:r>
      <w:hyperlink r:id="rId8">
        <w:r w:rsidRPr="00E348AE">
          <w:rPr>
            <w:rStyle w:val="Internetlink"/>
            <w:rFonts w:ascii="Batang" w:eastAsia="Batang" w:cs="Calibri"/>
            <w:b/>
            <w:bCs/>
            <w:color w:val="000000"/>
            <w:sz w:val="24"/>
            <w:szCs w:val="24"/>
          </w:rPr>
          <w:t>https://www.facebook.com/pages/AKS-M%C3%BCnchen/759447974127591</w:t>
        </w:r>
      </w:hyperlink>
    </w:p>
    <w:p w:rsidR="002A46D1" w:rsidRDefault="002A46D1">
      <w:pPr>
        <w:pStyle w:val="NormalWeb"/>
        <w:jc w:val="center"/>
        <w:rPr>
          <w:rFonts w:ascii="Batang" w:eastAsia="Batang" w:hAnsi="Batang" w:cs="Batang"/>
          <w:b/>
          <w:bCs/>
          <w:sz w:val="46"/>
          <w:szCs w:val="46"/>
        </w:rPr>
      </w:pPr>
      <w:bookmarkStart w:id="0" w:name="_GoBack"/>
      <w:bookmarkEnd w:id="0"/>
    </w:p>
    <w:p w:rsidR="002A46D1" w:rsidRDefault="002A46D1">
      <w:pPr>
        <w:pStyle w:val="NormalWeb"/>
        <w:jc w:val="center"/>
        <w:rPr>
          <w:rFonts w:ascii="Batang" w:eastAsia="Batang" w:hAnsi="Batang" w:cs="Batang"/>
          <w:b/>
          <w:bCs/>
          <w:sz w:val="46"/>
          <w:szCs w:val="46"/>
        </w:rPr>
      </w:pPr>
      <w:r>
        <w:rPr>
          <w:rFonts w:ascii="Batang" w:eastAsia="Batang" w:hAnsi="Batang" w:cs="Batang"/>
          <w:b/>
          <w:bCs/>
          <w:sz w:val="46"/>
          <w:szCs w:val="46"/>
        </w:rPr>
        <w:t>Wer 8a will, muss 1a zahlen!</w:t>
      </w:r>
    </w:p>
    <w:p w:rsidR="002A46D1" w:rsidRDefault="002A46D1">
      <w:pPr>
        <w:pStyle w:val="NormalWeb"/>
        <w:jc w:val="center"/>
        <w:rPr>
          <w:rFonts w:ascii="Batang" w:eastAsia="Batang" w:hAnsi="Batang" w:cs="Batang"/>
          <w:b/>
          <w:bCs/>
          <w:sz w:val="46"/>
          <w:szCs w:val="46"/>
        </w:rPr>
      </w:pPr>
    </w:p>
    <w:p w:rsidR="002A46D1" w:rsidRDefault="002A46D1">
      <w:pPr>
        <w:pStyle w:val="NormalWeb"/>
        <w:spacing w:before="0" w:after="0"/>
        <w:jc w:val="both"/>
        <w:rPr>
          <w:rFonts w:ascii="Batang" w:eastAsia="Batang" w:hAnsi="Batang" w:cs="Batang"/>
          <w:sz w:val="22"/>
          <w:szCs w:val="22"/>
        </w:rPr>
      </w:pPr>
      <w:r>
        <w:rPr>
          <w:rFonts w:ascii="Batang" w:eastAsia="Batang" w:hAnsi="Batang" w:cs="Batang" w:hint="eastAsia"/>
          <w:sz w:val="22"/>
          <w:szCs w:val="22"/>
        </w:rPr>
        <w:t>„</w:t>
      </w:r>
      <w:r>
        <w:rPr>
          <w:rFonts w:ascii="Batang" w:eastAsia="Batang" w:hAnsi="Batang" w:cs="Batang"/>
          <w:sz w:val="22"/>
          <w:szCs w:val="22"/>
        </w:rPr>
        <w:t xml:space="preserve">Eine systemkritische Sozialarbeit muss den falschen Behauptungen und irreführenden Standardargumenten der Neoliberalen entgegentreten, vor allem jedoch die Kardinalfrage aufwerfen, in welcher Gesellschaft wir eigentlich leben wollen. Soll es eine brutale Konkurrenzgesellschaft sein, die Leistungsdruck und Arbeitshetze weiter erhöht, Erwerbslose, Alte und Behinderte ausgrenzt sowie Egoismus, Durchsetzungsfähigkeit und Rücksichtslosigkeit eher honoriert, sich aber über den Verfall von Sitte, Anstand und Moral wundert, - oder eine zivile/soziale Bürgergesellschaft, die Kooperation statt Konkurrenzverhalten, Mitmenschlichkeit und Toleranz statt Gleichgültigkeit und Elitebewusstsein fördert? (…) Ist ein permanenter Wettkampf auf allen Ebenen und in allen Bereichen, zwischen BürgerInnen, Quartieren, Kommunen, Regionen und Staaten, bei dem die (sicher ohnehin relative) Steuergerechtigkeit genauso auf der Strecke bleibt wie hohe Lohn-, Sozial- und Umweltstandards, wirklich anzustreben? </w:t>
      </w:r>
    </w:p>
    <w:p w:rsidR="002A46D1" w:rsidRDefault="002A46D1">
      <w:pPr>
        <w:pStyle w:val="NormalWeb"/>
        <w:spacing w:before="0" w:after="0"/>
        <w:jc w:val="both"/>
        <w:rPr>
          <w:rFonts w:ascii="Batang" w:eastAsia="Batang" w:hAnsi="Batang" w:cs="Batang"/>
          <w:sz w:val="22"/>
          <w:szCs w:val="22"/>
        </w:rPr>
      </w:pPr>
      <w:r>
        <w:rPr>
          <w:rFonts w:ascii="Batang" w:eastAsia="Batang" w:hAnsi="Batang" w:cs="Batang"/>
          <w:sz w:val="22"/>
          <w:szCs w:val="22"/>
        </w:rPr>
        <w:t>Eignet sich das Marktprinzip als gesamtgesellschaftlicher Regelungsmechanismus, obwohl es auf seinem ureigenen Terrain, der Volkswirtschaft, ausweislich einer sich verfestigenden Massenarbeitslosigkeit, kl</w:t>
      </w:r>
      <w:r>
        <w:rPr>
          <w:rFonts w:ascii="Batang" w:eastAsia="Batang" w:hAnsi="Batang" w:cs="Batang" w:hint="eastAsia"/>
          <w:sz w:val="22"/>
          <w:szCs w:val="22"/>
        </w:rPr>
        <w:t>ä</w:t>
      </w:r>
      <w:r>
        <w:rPr>
          <w:rFonts w:ascii="Batang" w:eastAsia="Batang" w:hAnsi="Batang" w:cs="Batang"/>
          <w:sz w:val="22"/>
          <w:szCs w:val="22"/>
        </w:rPr>
        <w:t xml:space="preserve">glich versagt? </w:t>
      </w:r>
    </w:p>
    <w:p w:rsidR="002A46D1" w:rsidRDefault="002A46D1">
      <w:pPr>
        <w:pStyle w:val="NormalWeb"/>
        <w:spacing w:before="0" w:after="0"/>
        <w:jc w:val="both"/>
        <w:rPr>
          <w:rFonts w:ascii="Batang" w:eastAsia="Batang" w:hAnsi="Batang" w:cs="Batang"/>
          <w:sz w:val="22"/>
          <w:szCs w:val="22"/>
        </w:rPr>
      </w:pPr>
      <w:r>
        <w:rPr>
          <w:rFonts w:ascii="Batang" w:eastAsia="Batang" w:hAnsi="Batang" w:cs="Batang"/>
          <w:sz w:val="22"/>
          <w:szCs w:val="22"/>
        </w:rPr>
        <w:t>Entsprechend der berühmten Maxime „Global denken – lokal handeln!“ müssen SozialarbeiterInnen trotz ihrer sich vielfach verschlechternden Handlungsbedingungen in politische Willensbildungs- und Entscheidungsprozesse vor Ort eingreifen. Um wirtschaftliche und wohlfahrtsstaatliche Weichenstellungen beeinflussen zu können, darf sich Soziale Arbeit nicht scheuen, engagiert Partei für die Opfer neoliberaler Modernisierung zu ergreifen, auch wenn ihr das von interessierter Seite den Vorwurf mangelnder Objektivit</w:t>
      </w:r>
      <w:r>
        <w:rPr>
          <w:rFonts w:ascii="Batang" w:eastAsia="Batang" w:hAnsi="Batang" w:cs="Batang" w:hint="eastAsia"/>
          <w:sz w:val="22"/>
          <w:szCs w:val="22"/>
        </w:rPr>
        <w:t>ä</w:t>
      </w:r>
      <w:r>
        <w:rPr>
          <w:rFonts w:ascii="Batang" w:eastAsia="Batang" w:hAnsi="Batang" w:cs="Batang"/>
          <w:sz w:val="22"/>
          <w:szCs w:val="22"/>
        </w:rPr>
        <w:t xml:space="preserve">t, Sachlichkeit und Professionalität einträgt." </w:t>
      </w:r>
    </w:p>
    <w:p w:rsidR="002A46D1" w:rsidRDefault="002A46D1">
      <w:pPr>
        <w:pStyle w:val="NormalWeb"/>
        <w:rPr>
          <w:rFonts w:ascii="Batang" w:eastAsia="Batang" w:hAnsi="Batang" w:cs="Batang"/>
          <w:sz w:val="20"/>
          <w:szCs w:val="20"/>
        </w:rPr>
      </w:pPr>
      <w:r>
        <w:rPr>
          <w:rFonts w:ascii="Batang" w:eastAsia="Batang" w:hAnsi="Batang" w:cs="Batang"/>
          <w:sz w:val="20"/>
          <w:szCs w:val="20"/>
        </w:rPr>
        <w:t xml:space="preserve">Butterwegge, M. (2015): Sozialstaatsentwicklung, Armut und Soziale Arbeit. </w:t>
      </w:r>
      <w:r>
        <w:rPr>
          <w:rFonts w:ascii="Batang" w:eastAsia="Batang" w:hAnsi="Batang" w:cs="Batang"/>
          <w:sz w:val="20"/>
          <w:szCs w:val="20"/>
        </w:rPr>
        <w:br/>
        <w:t xml:space="preserve">In: Sozial Extra, 2/15, S. 38-41. </w:t>
      </w:r>
    </w:p>
    <w:p w:rsidR="002A46D1" w:rsidRDefault="002A46D1">
      <w:pPr>
        <w:pStyle w:val="NormalWeb"/>
        <w:spacing w:before="0" w:after="0"/>
        <w:jc w:val="both"/>
        <w:rPr>
          <w:rFonts w:ascii="Batang" w:eastAsia="Batang" w:hAnsi="Batang" w:cs="Batang"/>
          <w:sz w:val="20"/>
          <w:szCs w:val="20"/>
        </w:rPr>
      </w:pPr>
    </w:p>
    <w:p w:rsidR="002A46D1" w:rsidRDefault="002A46D1">
      <w:pPr>
        <w:pStyle w:val="NormalWeb"/>
        <w:spacing w:before="0" w:after="0"/>
        <w:jc w:val="both"/>
        <w:rPr>
          <w:rFonts w:ascii="Batang" w:eastAsia="Batang" w:hAnsi="Batang" w:cs="Batang"/>
          <w:sz w:val="20"/>
          <w:szCs w:val="20"/>
        </w:rPr>
      </w:pPr>
    </w:p>
    <w:p w:rsidR="002A46D1" w:rsidRDefault="002A46D1">
      <w:pPr>
        <w:pStyle w:val="NormalWeb"/>
        <w:spacing w:before="0" w:after="0"/>
        <w:jc w:val="both"/>
        <w:rPr>
          <w:rFonts w:ascii="Batang" w:eastAsia="Batang" w:hAnsi="Batang" w:cs="Batang"/>
          <w:sz w:val="20"/>
          <w:szCs w:val="20"/>
        </w:rPr>
      </w:pPr>
    </w:p>
    <w:p w:rsidR="002A46D1" w:rsidRDefault="002A46D1">
      <w:pPr>
        <w:pStyle w:val="NormalWeb"/>
        <w:spacing w:before="0" w:after="0"/>
        <w:jc w:val="both"/>
        <w:rPr>
          <w:rFonts w:ascii="Batang" w:eastAsia="Batang" w:hAnsi="Batang" w:cs="Batang"/>
          <w:sz w:val="20"/>
          <w:szCs w:val="20"/>
        </w:rPr>
      </w:pPr>
    </w:p>
    <w:p w:rsidR="002A46D1" w:rsidRDefault="002A46D1">
      <w:pPr>
        <w:pStyle w:val="NormalWeb"/>
        <w:spacing w:before="0" w:after="0"/>
        <w:jc w:val="both"/>
        <w:rPr>
          <w:rFonts w:ascii="Batang" w:eastAsia="Batang" w:hAnsi="Batang" w:cs="Batang"/>
          <w:sz w:val="20"/>
          <w:szCs w:val="20"/>
        </w:rPr>
      </w:pPr>
    </w:p>
    <w:p w:rsidR="002A46D1" w:rsidRDefault="002A46D1">
      <w:r w:rsidRPr="00E348AE">
        <w:rPr>
          <w:rFonts w:ascii="Batang" w:eastAsia="Batang"/>
          <w:b/>
          <w:bCs/>
          <w:color w:val="000000"/>
          <w:sz w:val="20"/>
          <w:szCs w:val="20"/>
        </w:rPr>
        <w:t xml:space="preserve">Kontakt: </w:t>
      </w:r>
      <w:hyperlink r:id="rId9">
        <w:r>
          <w:rPr>
            <w:rStyle w:val="Internetlink"/>
            <w:rFonts w:ascii="Batang" w:eastAsia="Batang"/>
            <w:sz w:val="20"/>
            <w:szCs w:val="20"/>
          </w:rPr>
          <w:t>kritischesozialearbeit@gmx.de</w:t>
        </w:r>
      </w:hyperlink>
      <w:r w:rsidRPr="00E348AE">
        <w:rPr>
          <w:rFonts w:ascii="Batang" w:eastAsia="Batang"/>
          <w:b/>
          <w:bCs/>
          <w:color w:val="000000"/>
          <w:sz w:val="20"/>
          <w:szCs w:val="20"/>
        </w:rPr>
        <w:br/>
      </w:r>
      <w:hyperlink r:id="rId10">
        <w:r>
          <w:rPr>
            <w:rStyle w:val="Internetlink"/>
            <w:rFonts w:ascii="Batang" w:eastAsia="Batang"/>
            <w:sz w:val="20"/>
            <w:szCs w:val="20"/>
          </w:rPr>
          <w:t>www.aks-muenchen.de</w:t>
        </w:r>
      </w:hyperlink>
      <w:r w:rsidRPr="00E348AE">
        <w:rPr>
          <w:rFonts w:ascii="Batang" w:eastAsia="Batang"/>
          <w:b/>
          <w:bCs/>
          <w:color w:val="000000"/>
          <w:sz w:val="20"/>
          <w:szCs w:val="20"/>
        </w:rPr>
        <w:t xml:space="preserve"> </w:t>
      </w:r>
      <w:r w:rsidRPr="00E348AE">
        <w:rPr>
          <w:rFonts w:ascii="Batang" w:eastAsia="Batang"/>
          <w:b/>
          <w:bCs/>
          <w:color w:val="000000"/>
          <w:sz w:val="20"/>
          <w:szCs w:val="20"/>
        </w:rPr>
        <w:br/>
      </w:r>
      <w:hyperlink r:id="rId11">
        <w:r w:rsidRPr="00E348AE">
          <w:rPr>
            <w:rStyle w:val="Internetlink"/>
            <w:rFonts w:ascii="Batang" w:eastAsia="Batang" w:cs="Calibri"/>
            <w:b/>
            <w:bCs/>
            <w:color w:val="000000"/>
            <w:sz w:val="20"/>
            <w:szCs w:val="20"/>
          </w:rPr>
          <w:t>https://www.facebook.com/pages/AKS-M%C3%BCnchen/759447974127591</w:t>
        </w:r>
      </w:hyperlink>
    </w:p>
    <w:sectPr w:rsidR="002A46D1" w:rsidSect="00201179">
      <w:headerReference w:type="default" r:id="rId12"/>
      <w:footerReference w:type="default" r:id="rId13"/>
      <w:pgSz w:w="11906" w:h="16838"/>
      <w:pgMar w:top="2042" w:right="1417" w:bottom="1612" w:left="1417" w:header="1417" w:footer="1134"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6D1" w:rsidRDefault="002A46D1" w:rsidP="00201179">
      <w:pPr>
        <w:spacing w:after="0" w:line="240" w:lineRule="auto"/>
      </w:pPr>
      <w:r>
        <w:separator/>
      </w:r>
    </w:p>
  </w:endnote>
  <w:endnote w:type="continuationSeparator" w:id="0">
    <w:p w:rsidR="002A46D1" w:rsidRDefault="002A46D1" w:rsidP="002011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00022FF" w:usb1="C000205B" w:usb2="00000009" w:usb3="00000000" w:csb0="000001DF"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atang">
    <w:altName w:val="©öUAA"/>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6D1" w:rsidRDefault="002A46D1">
    <w:pPr>
      <w:pStyle w:val="Rahmeninhalt"/>
      <w:jc w:val="center"/>
    </w:pPr>
    <w:r>
      <w:rPr>
        <w:sz w:val="16"/>
        <w:szCs w:val="16"/>
      </w:rPr>
      <w:t>Verantwortlich im Sinne des Presserechts: Christian Lohwasser, Sophienstr. 4, 80333 München. Eigendruck im Selbstverlag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6D1" w:rsidRDefault="002A46D1" w:rsidP="00201179">
      <w:pPr>
        <w:spacing w:after="0" w:line="240" w:lineRule="auto"/>
      </w:pPr>
      <w:r>
        <w:separator/>
      </w:r>
    </w:p>
  </w:footnote>
  <w:footnote w:type="continuationSeparator" w:id="0">
    <w:p w:rsidR="002A46D1" w:rsidRDefault="002A46D1" w:rsidP="002011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6D1" w:rsidRDefault="002A46D1" w:rsidP="00515035">
    <w:pPr>
      <w:ind w:left="4956" w:firstLine="708"/>
      <w:jc w:val="center"/>
      <w:rPr>
        <w:sz w:val="28"/>
        <w:szCs w:val="28"/>
      </w:rPr>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2049" type="#_x0000_t75" style="position:absolute;left:0;text-align:left;margin-left:3in;margin-top:-49.75pt;width:270pt;height:52.5pt;z-index:251658240;visibility:visible">
          <v:imagedata r:id="rId1" o:title=""/>
        </v:shape>
      </w:pict>
    </w:r>
    <w:r w:rsidRPr="00630F5E">
      <w:rPr>
        <w:sz w:val="28"/>
        <w:szCs w:val="28"/>
      </w:rPr>
      <w:t>München</w:t>
    </w:r>
    <w:r>
      <w:rPr>
        <w:noProof/>
        <w:lang w:eastAsia="de-DE"/>
      </w:rPr>
      <w:pict>
        <v:shapetype id="_x0000_t202" coordsize="21600,21600" o:spt="202" path="m,l,21600r21600,l21600,xe">
          <v:stroke joinstyle="miter"/>
          <v:path gradientshapeok="t" o:connecttype="rect"/>
        </v:shapetype>
        <v:shape id="shapetype_202" o:spid="_x0000_s2050" type="#_x0000_t202" style="position:absolute;left:0;text-align:left;margin-left:0;margin-top:0;width:50pt;height:50pt;z-index:251657216;visibility:hidden;mso-position-horizontal-relative:text;mso-position-vertical-relative:text">
          <o:lock v:ext="edit" selection="t"/>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1179"/>
    <w:rsid w:val="00201179"/>
    <w:rsid w:val="002A46D1"/>
    <w:rsid w:val="003071EE"/>
    <w:rsid w:val="004C71E6"/>
    <w:rsid w:val="00515035"/>
    <w:rsid w:val="00630F5E"/>
    <w:rsid w:val="006323AC"/>
    <w:rsid w:val="007C024A"/>
    <w:rsid w:val="007D5381"/>
    <w:rsid w:val="00B17F43"/>
    <w:rsid w:val="00BE5D4D"/>
    <w:rsid w:val="00C47C2B"/>
    <w:rsid w:val="00E348AE"/>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179"/>
    <w:pPr>
      <w:suppressAutoHyphens/>
      <w:spacing w:after="200" w:line="276" w:lineRule="auto"/>
    </w:pPr>
    <w:rPr>
      <w:rFonts w:cs="Calibri"/>
      <w:lang w:eastAsia="en-US"/>
    </w:rPr>
  </w:style>
  <w:style w:type="paragraph" w:styleId="Heading1">
    <w:name w:val="heading 1"/>
    <w:basedOn w:val="Normal"/>
    <w:link w:val="Heading1Char"/>
    <w:uiPriority w:val="99"/>
    <w:qFormat/>
    <w:rsid w:val="00201179"/>
    <w:pPr>
      <w:spacing w:before="280" w:after="280" w:line="240" w:lineRule="auto"/>
      <w:outlineLvl w:val="0"/>
    </w:pPr>
    <w:rPr>
      <w:b/>
      <w:bCs/>
      <w:sz w:val="48"/>
      <w:szCs w:val="48"/>
      <w:lang w:eastAsia="de-D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1179"/>
    <w:rPr>
      <w:rFonts w:ascii="Cambria" w:hAnsi="Cambria" w:cs="Cambria"/>
      <w:b/>
      <w:bCs/>
      <w:sz w:val="32"/>
      <w:szCs w:val="32"/>
      <w:lang w:eastAsia="en-US"/>
    </w:rPr>
  </w:style>
  <w:style w:type="character" w:customStyle="1" w:styleId="textexposedshow">
    <w:name w:val="text_exposed_show"/>
    <w:basedOn w:val="DefaultParagraphFont"/>
    <w:uiPriority w:val="99"/>
    <w:rsid w:val="00201179"/>
    <w:rPr>
      <w:rFonts w:cs="Times New Roman"/>
    </w:rPr>
  </w:style>
  <w:style w:type="character" w:customStyle="1" w:styleId="Internetlink">
    <w:name w:val="Internetlink"/>
    <w:basedOn w:val="DefaultParagraphFont"/>
    <w:uiPriority w:val="99"/>
    <w:rsid w:val="00201179"/>
    <w:rPr>
      <w:rFonts w:cs="Times New Roman"/>
      <w:color w:val="0000FF"/>
      <w:u w:val="single"/>
    </w:rPr>
  </w:style>
  <w:style w:type="character" w:customStyle="1" w:styleId="BalloonTextChar">
    <w:name w:val="Balloon Text Char"/>
    <w:basedOn w:val="DefaultParagraphFont"/>
    <w:uiPriority w:val="99"/>
    <w:rsid w:val="00201179"/>
    <w:rPr>
      <w:rFonts w:ascii="Segoe UI" w:hAnsi="Segoe UI" w:cs="Segoe UI"/>
      <w:sz w:val="18"/>
      <w:szCs w:val="18"/>
    </w:rPr>
  </w:style>
  <w:style w:type="character" w:customStyle="1" w:styleId="event-label">
    <w:name w:val="event-label"/>
    <w:basedOn w:val="DefaultParagraphFont"/>
    <w:uiPriority w:val="99"/>
    <w:rsid w:val="00201179"/>
    <w:rPr>
      <w:rFonts w:cs="Times New Roman"/>
    </w:rPr>
  </w:style>
  <w:style w:type="character" w:customStyle="1" w:styleId="event-fact">
    <w:name w:val="event-fact"/>
    <w:basedOn w:val="DefaultParagraphFont"/>
    <w:uiPriority w:val="99"/>
    <w:rsid w:val="00201179"/>
    <w:rPr>
      <w:rFonts w:cs="Times New Roman"/>
    </w:rPr>
  </w:style>
  <w:style w:type="character" w:customStyle="1" w:styleId="ListLabel1">
    <w:name w:val="ListLabel 1"/>
    <w:uiPriority w:val="99"/>
    <w:rsid w:val="00201179"/>
    <w:rPr>
      <w:sz w:val="20"/>
    </w:rPr>
  </w:style>
  <w:style w:type="paragraph" w:customStyle="1" w:styleId="berschrift">
    <w:name w:val="Überschrift"/>
    <w:basedOn w:val="Normal"/>
    <w:next w:val="BodyText"/>
    <w:uiPriority w:val="99"/>
    <w:rsid w:val="00201179"/>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uiPriority w:val="99"/>
    <w:rsid w:val="00201179"/>
    <w:pPr>
      <w:spacing w:after="140" w:line="288" w:lineRule="auto"/>
    </w:pPr>
  </w:style>
  <w:style w:type="character" w:customStyle="1" w:styleId="BodyTextChar">
    <w:name w:val="Body Text Char"/>
    <w:basedOn w:val="DefaultParagraphFont"/>
    <w:link w:val="BodyText"/>
    <w:uiPriority w:val="99"/>
    <w:semiHidden/>
    <w:locked/>
    <w:rPr>
      <w:rFonts w:cs="Calibri"/>
      <w:lang w:eastAsia="en-US"/>
    </w:rPr>
  </w:style>
  <w:style w:type="paragraph" w:styleId="List">
    <w:name w:val="List"/>
    <w:basedOn w:val="BodyText"/>
    <w:uiPriority w:val="99"/>
    <w:rsid w:val="00201179"/>
    <w:rPr>
      <w:rFonts w:cs="Mangal"/>
    </w:rPr>
  </w:style>
  <w:style w:type="paragraph" w:styleId="Caption">
    <w:name w:val="caption"/>
    <w:basedOn w:val="Normal"/>
    <w:uiPriority w:val="99"/>
    <w:qFormat/>
    <w:rsid w:val="00201179"/>
    <w:pPr>
      <w:suppressLineNumbers/>
      <w:spacing w:before="120" w:after="120"/>
    </w:pPr>
    <w:rPr>
      <w:rFonts w:cs="Mangal"/>
      <w:i/>
      <w:iCs/>
      <w:sz w:val="24"/>
      <w:szCs w:val="24"/>
    </w:rPr>
  </w:style>
  <w:style w:type="paragraph" w:customStyle="1" w:styleId="Verzeichnis">
    <w:name w:val="Verzeichnis"/>
    <w:basedOn w:val="Normal"/>
    <w:uiPriority w:val="99"/>
    <w:rsid w:val="00201179"/>
    <w:pPr>
      <w:suppressLineNumbers/>
    </w:pPr>
    <w:rPr>
      <w:rFonts w:cs="Mangal"/>
    </w:rPr>
  </w:style>
  <w:style w:type="paragraph" w:styleId="NormalWeb">
    <w:name w:val="Normal (Web)"/>
    <w:basedOn w:val="Normal"/>
    <w:uiPriority w:val="99"/>
    <w:rsid w:val="00201179"/>
    <w:pPr>
      <w:spacing w:before="280" w:after="280" w:line="240" w:lineRule="auto"/>
    </w:pPr>
    <w:rPr>
      <w:rFonts w:ascii="Times New Roman" w:eastAsia="Times New Roman" w:hAnsi="Times New Roman" w:cs="Times New Roman"/>
      <w:sz w:val="24"/>
      <w:szCs w:val="24"/>
      <w:lang w:eastAsia="de-DE"/>
    </w:rPr>
  </w:style>
  <w:style w:type="paragraph" w:styleId="BalloonText">
    <w:name w:val="Balloon Text"/>
    <w:basedOn w:val="Normal"/>
    <w:link w:val="BalloonTextChar1"/>
    <w:uiPriority w:val="99"/>
    <w:rsid w:val="00201179"/>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locked/>
    <w:rPr>
      <w:rFonts w:ascii="Times New Roman" w:hAnsi="Times New Roman" w:cs="Calibri"/>
      <w:sz w:val="2"/>
      <w:lang w:eastAsia="en-US"/>
    </w:rPr>
  </w:style>
  <w:style w:type="paragraph" w:customStyle="1" w:styleId="bodytext0">
    <w:name w:val="bodytext"/>
    <w:basedOn w:val="Normal"/>
    <w:uiPriority w:val="99"/>
    <w:rsid w:val="00201179"/>
    <w:pPr>
      <w:spacing w:before="280" w:after="280" w:line="240" w:lineRule="auto"/>
    </w:pPr>
    <w:rPr>
      <w:sz w:val="24"/>
      <w:szCs w:val="24"/>
      <w:lang w:eastAsia="de-DE"/>
    </w:rPr>
  </w:style>
  <w:style w:type="paragraph" w:customStyle="1" w:styleId="Rahmeninhalt">
    <w:name w:val="Rahmeninhalt"/>
    <w:basedOn w:val="Normal"/>
    <w:uiPriority w:val="99"/>
    <w:rsid w:val="00201179"/>
  </w:style>
  <w:style w:type="paragraph" w:styleId="Header">
    <w:name w:val="header"/>
    <w:basedOn w:val="Normal"/>
    <w:link w:val="HeaderChar"/>
    <w:uiPriority w:val="99"/>
    <w:rsid w:val="00201179"/>
  </w:style>
  <w:style w:type="character" w:customStyle="1" w:styleId="HeaderChar">
    <w:name w:val="Header Char"/>
    <w:basedOn w:val="DefaultParagraphFont"/>
    <w:link w:val="Header"/>
    <w:uiPriority w:val="99"/>
    <w:semiHidden/>
    <w:locked/>
    <w:rPr>
      <w:rFonts w:cs="Calibri"/>
      <w:lang w:eastAsia="en-US"/>
    </w:rPr>
  </w:style>
  <w:style w:type="paragraph" w:styleId="Footer">
    <w:name w:val="footer"/>
    <w:basedOn w:val="Normal"/>
    <w:link w:val="FooterChar"/>
    <w:uiPriority w:val="99"/>
    <w:rsid w:val="00201179"/>
  </w:style>
  <w:style w:type="character" w:customStyle="1" w:styleId="FooterChar">
    <w:name w:val="Footer Char"/>
    <w:basedOn w:val="DefaultParagraphFont"/>
    <w:link w:val="Footer"/>
    <w:uiPriority w:val="99"/>
    <w:semiHidden/>
    <w:locked/>
    <w:rPr>
      <w:rFonts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ages/AKS-M&#252;nchen/759447974127591"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aks-muenchen.de/"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ritischesozialearbeit@gmx.de" TargetMode="External"/><Relationship Id="rId11" Type="http://schemas.openxmlformats.org/officeDocument/2006/relationships/hyperlink" Target="https://www.facebook.com/pages/AKS-M&#252;nchen/759447974127591"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aks-muenchen.de/" TargetMode="External"/><Relationship Id="rId4" Type="http://schemas.openxmlformats.org/officeDocument/2006/relationships/footnotes" Target="footnotes.xml"/><Relationship Id="rId9" Type="http://schemas.openxmlformats.org/officeDocument/2006/relationships/hyperlink" Target="mailto:kritischesozialearbeit@gmx.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424</Words>
  <Characters>2675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 können streiken</dc:title>
  <dc:subject/>
  <dc:creator>Nick</dc:creator>
  <cp:keywords/>
  <dc:description/>
  <cp:lastModifiedBy>Benutzer</cp:lastModifiedBy>
  <cp:revision>2</cp:revision>
  <cp:lastPrinted>2015-05-26T08:16:00Z</cp:lastPrinted>
  <dcterms:created xsi:type="dcterms:W3CDTF">2015-05-26T08:17:00Z</dcterms:created>
  <dcterms:modified xsi:type="dcterms:W3CDTF">2015-05-26T08:17:00Z</dcterms:modified>
</cp:coreProperties>
</file>